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45" w:rsidRPr="00895845" w:rsidRDefault="00895845" w:rsidP="00895845">
      <w:pPr>
        <w:spacing w:after="0" w:line="480" w:lineRule="atLeast"/>
        <w:outlineLvl w:val="1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895845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Программа государственных гарантий</w:t>
      </w:r>
    </w:p>
    <w:p w:rsidR="00895845" w:rsidRPr="00895845" w:rsidRDefault="00895845" w:rsidP="00895845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895845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Постановление Правительства РФ от 28.12.2020 г. N 2299 (ред. от 28.08.2021) «О Программе государственных гарантий бесплатного оказания гражданам медицинской помощи на 2021 год и на плановый период 2022 и 2023 годов».</w:t>
      </w:r>
    </w:p>
    <w:p w:rsidR="00895845" w:rsidRPr="00895845" w:rsidRDefault="00895845" w:rsidP="00895845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95845" w:rsidRPr="00895845" w:rsidRDefault="00895845" w:rsidP="00895845">
      <w:pPr>
        <w:numPr>
          <w:ilvl w:val="0"/>
          <w:numId w:val="1"/>
        </w:numPr>
        <w:spacing w:line="360" w:lineRule="atLeast"/>
        <w:ind w:left="0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hyperlink r:id="rId6" w:tgtFrame="_blank" w:history="1">
        <w:r w:rsidRPr="00895845">
          <w:rPr>
            <w:rFonts w:ascii="Arial" w:eastAsia="Times New Roman" w:hAnsi="Arial" w:cs="Arial"/>
            <w:color w:val="00EE00"/>
            <w:sz w:val="27"/>
            <w:szCs w:val="27"/>
            <w:bdr w:val="none" w:sz="0" w:space="0" w:color="auto" w:frame="1"/>
            <w:lang w:eastAsia="ru-RU"/>
          </w:rPr>
          <w:t>Программа государственных гарантий скачать документ.</w:t>
        </w:r>
      </w:hyperlink>
    </w:p>
    <w:p w:rsidR="00895845" w:rsidRPr="00895845" w:rsidRDefault="00895845" w:rsidP="00895845">
      <w:pPr>
        <w:spacing w:after="0" w:line="480" w:lineRule="atLeast"/>
        <w:outlineLvl w:val="1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895845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Территориальные программы Ставропольский край</w:t>
      </w:r>
    </w:p>
    <w:p w:rsidR="00895845" w:rsidRPr="00895845" w:rsidRDefault="00895845" w:rsidP="00895845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895845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Постановление Правительства Ставропольского края от 30 декабря 2020 г. N 750-п «Территориальная программа государственных гарантий бесплатного оказания гражданам медицинской помощи на территории Ставропольского края на 2021 год и плановый период 2022 и 2023 годов».</w:t>
      </w:r>
    </w:p>
    <w:p w:rsidR="00895845" w:rsidRPr="00895845" w:rsidRDefault="00895845" w:rsidP="00895845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95845" w:rsidRPr="00895845" w:rsidRDefault="00895845" w:rsidP="00895845">
      <w:pPr>
        <w:numPr>
          <w:ilvl w:val="0"/>
          <w:numId w:val="2"/>
        </w:numPr>
        <w:spacing w:line="360" w:lineRule="atLeast"/>
        <w:ind w:left="0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hyperlink r:id="rId7" w:tgtFrame="_blank" w:history="1">
        <w:r w:rsidRPr="00895845">
          <w:rPr>
            <w:rFonts w:ascii="Arial" w:eastAsia="Times New Roman" w:hAnsi="Arial" w:cs="Arial"/>
            <w:color w:val="00EE00"/>
            <w:sz w:val="27"/>
            <w:szCs w:val="27"/>
            <w:bdr w:val="none" w:sz="0" w:space="0" w:color="auto" w:frame="1"/>
            <w:lang w:eastAsia="ru-RU"/>
          </w:rPr>
          <w:t>Территориальная программа скачать документ.</w:t>
        </w:r>
      </w:hyperlink>
    </w:p>
    <w:p w:rsidR="00895845" w:rsidRPr="00895845" w:rsidRDefault="00895845" w:rsidP="00895845">
      <w:pPr>
        <w:spacing w:after="0" w:line="480" w:lineRule="atLeast"/>
        <w:outlineLvl w:val="1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895845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Правила предоставления медицинских услуг</w:t>
      </w:r>
    </w:p>
    <w:p w:rsidR="00895845" w:rsidRPr="00895845" w:rsidRDefault="00895845" w:rsidP="00895845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895845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Постановление Правительства РФ от 04.10.2012 N 1006 «Об утверждении Правил предоставления медицинскими организациями платных медицинских услуг»</w:t>
      </w:r>
    </w:p>
    <w:p w:rsidR="00895845" w:rsidRPr="00895845" w:rsidRDefault="00895845" w:rsidP="00895845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95845" w:rsidRPr="00895845" w:rsidRDefault="00895845" w:rsidP="00895845">
      <w:pPr>
        <w:numPr>
          <w:ilvl w:val="0"/>
          <w:numId w:val="3"/>
        </w:numPr>
        <w:spacing w:line="360" w:lineRule="atLeast"/>
        <w:ind w:left="0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hyperlink r:id="rId8" w:tgtFrame="_blank" w:history="1">
        <w:r w:rsidRPr="00895845">
          <w:rPr>
            <w:rFonts w:ascii="Arial" w:eastAsia="Times New Roman" w:hAnsi="Arial" w:cs="Arial"/>
            <w:color w:val="00EE00"/>
            <w:sz w:val="27"/>
            <w:szCs w:val="27"/>
            <w:bdr w:val="none" w:sz="0" w:space="0" w:color="auto" w:frame="1"/>
            <w:lang w:eastAsia="ru-RU"/>
          </w:rPr>
          <w:t>Постановление Правительства РФ от 04.10.2012 N 1006 скачать документ</w:t>
        </w:r>
      </w:hyperlink>
    </w:p>
    <w:p w:rsidR="00895845" w:rsidRPr="00895845" w:rsidRDefault="00895845" w:rsidP="00895845">
      <w:pPr>
        <w:spacing w:after="0" w:line="480" w:lineRule="atLeast"/>
        <w:outlineLvl w:val="1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proofErr w:type="gramStart"/>
      <w:r w:rsidRPr="00895845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Права и обязанности граждан в сфере охраны здоровья (Федеральный закон от 21.11.2011 № 323-ФЗ "Об основах охраны здоровья граждан в Российской Федерации</w:t>
      </w:r>
      <w:proofErr w:type="gramEnd"/>
    </w:p>
    <w:p w:rsidR="00895845" w:rsidRPr="00895845" w:rsidRDefault="00895845" w:rsidP="00895845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95845" w:rsidRPr="00895845" w:rsidRDefault="00895845" w:rsidP="00895845">
      <w:pPr>
        <w:numPr>
          <w:ilvl w:val="0"/>
          <w:numId w:val="4"/>
        </w:numPr>
        <w:spacing w:line="360" w:lineRule="atLeast"/>
        <w:ind w:left="0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hyperlink r:id="rId9" w:tgtFrame="_blank" w:history="1">
        <w:r w:rsidRPr="00895845">
          <w:rPr>
            <w:rFonts w:ascii="Arial" w:eastAsia="Times New Roman" w:hAnsi="Arial" w:cs="Arial"/>
            <w:color w:val="00EE00"/>
            <w:sz w:val="27"/>
            <w:szCs w:val="27"/>
            <w:bdr w:val="none" w:sz="0" w:space="0" w:color="auto" w:frame="1"/>
            <w:lang w:eastAsia="ru-RU"/>
          </w:rPr>
          <w:t>Права и обязанности граждан в сфере охраны здоровья скачать документ</w:t>
        </w:r>
      </w:hyperlink>
    </w:p>
    <w:p w:rsidR="00895845" w:rsidRPr="00895845" w:rsidRDefault="00895845" w:rsidP="00895845">
      <w:pPr>
        <w:spacing w:after="0" w:line="480" w:lineRule="atLeast"/>
        <w:outlineLvl w:val="1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895845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 xml:space="preserve">Перечень лекарственных препаратов для медицинского применения, в том числе лекарственных препаратов для медицинского </w:t>
      </w:r>
      <w:r w:rsidRPr="00895845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lastRenderedPageBreak/>
        <w:t>применения, назначаемых по решению врачебных комиссий медицинских организаций</w:t>
      </w:r>
    </w:p>
    <w:p w:rsidR="00895845" w:rsidRPr="00895845" w:rsidRDefault="00895845" w:rsidP="00895845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95845" w:rsidRPr="00895845" w:rsidRDefault="00895845" w:rsidP="00895845">
      <w:pPr>
        <w:numPr>
          <w:ilvl w:val="0"/>
          <w:numId w:val="5"/>
        </w:numPr>
        <w:spacing w:line="360" w:lineRule="atLeast"/>
        <w:ind w:left="0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hyperlink r:id="rId10" w:tgtFrame="_blank" w:history="1">
        <w:r w:rsidRPr="00895845">
          <w:rPr>
            <w:rFonts w:ascii="Arial" w:eastAsia="Times New Roman" w:hAnsi="Arial" w:cs="Arial"/>
            <w:color w:val="00EE00"/>
            <w:sz w:val="27"/>
            <w:szCs w:val="27"/>
            <w:bdr w:val="none" w:sz="0" w:space="0" w:color="auto" w:frame="1"/>
            <w:lang w:eastAsia="ru-RU"/>
          </w:rPr>
          <w:t>Перечень ЛПМП скачать документ</w:t>
        </w:r>
      </w:hyperlink>
    </w:p>
    <w:p w:rsidR="008B435A" w:rsidRDefault="008B435A">
      <w:bookmarkStart w:id="0" w:name="_GoBack"/>
      <w:bookmarkEnd w:id="0"/>
    </w:p>
    <w:sectPr w:rsidR="008B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D63"/>
    <w:multiLevelType w:val="multilevel"/>
    <w:tmpl w:val="7BD8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F35AC"/>
    <w:multiLevelType w:val="multilevel"/>
    <w:tmpl w:val="97EA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74A96"/>
    <w:multiLevelType w:val="multilevel"/>
    <w:tmpl w:val="5B1E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739C0"/>
    <w:multiLevelType w:val="multilevel"/>
    <w:tmpl w:val="62D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F64C0"/>
    <w:multiLevelType w:val="multilevel"/>
    <w:tmpl w:val="B132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45"/>
    <w:rsid w:val="00895845"/>
    <w:rsid w:val="008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4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6637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1809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653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tmed.ru/include/ESN_pravila_predostavleniya_uslug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ctmed.ru/upload/2021_Program_national_guarant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tmed.ru/upload/2021_Program_territorial_guaranty_Stavropol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actmed.ru/include/%D0%9F%D0%B5%D1%80%D0%B5%D1%87%D0%B5%D0%BD%D1%8C%20%D0%9B%D0%9F%D0%9C%D0%9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tmed.ru/include/%D0%A4%D0%B5%D0%B4%D0%B5%D1%80%D0%B0%D0%BB%D1%8C%D0%BD%D1%8B%D0%B9%20%D0%B7%D0%B0%D0%BA%D0%BE%D0%BD%20%D0%BE%D1%82%2021%20%D0%BD%D0%BE%D1%8F%D0%B1%D1%80%D1%8F%202011%20%D0%B3%20N%20323%20%D0%A4%D0%97%20%D0%9E%D0%B1%20%D0%BE%D1%81%D0%BD%D0%BE%D0%B2%D0%B0%D1%85%20%D0%BE%D1%85%D1%80%D0%B0%D0%BD%D1%8B%20%D0%B7%D0%B4%D0%BE%D1%80%D0%BE%D0%B2%D1%8C%D1%8F%20%D0%B3%D1%80%D0%B0%D0%B6%D0%B4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>HP Inc.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2023-08-31T10:20:00Z</dcterms:created>
  <dcterms:modified xsi:type="dcterms:W3CDTF">2023-08-31T10:20:00Z</dcterms:modified>
</cp:coreProperties>
</file>